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155126B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>Jinzhu Wang</w:t>
      </w:r>
      <w:r w:rsidRPr="007B041F">
        <w:rPr>
          <w:vertAlign w:val="superscript"/>
        </w:rPr>
        <w:t>a,b*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701B6035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E3VDEwOjMyOjU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E3VDEwOjMyOjU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dUMTA6MzI6NT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soio-economic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TdUMTA6MzI6NT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EwOjMyOjU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dUMTA6MzI6NT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xN1QxMDozMjo1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3VDEwOjMyOjU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6A565F6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3VDEwOjMyOjU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dUMTA6MzI6NT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xMDozMjo1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E3VDEwOjMyOjU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xN1QxMDozMjo1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65444AF5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</w:t>
      </w:r>
      <w:r w:rsidR="00704526" w:rsidRPr="00424860">
        <w:rPr>
          <w:rFonts w:ascii="Calibri" w:hAnsi="Calibri" w:cs="Calibri"/>
        </w:rPr>
        <w:lastRenderedPageBreak/>
        <w:t xml:space="preserve">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TdUMTA6MzI6NT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xMDozMjo1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EwOjMyOjU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E3VDEwOjMyOjU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TdUMTA6MzI6NT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5BDE2FAD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E3VDEwOjMyOjU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59123F9C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3VDEwOjMyOjU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092ED257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0A8BA27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3589DAE7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C74790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154D0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154D0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12FFD7EB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C74790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C74790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C74790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C74790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xN1QxMDozMjo1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C74790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154D08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154D08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12F24110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0AC442E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77BA082B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N1QxMDozMjo1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N1QxMDozMjo1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74B8662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54002A98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5C805793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C74790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731142E6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C74790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C2D9A94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177846D7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xN1QxMDozMjo1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C74790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154D0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54A003E4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91DAA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TdUMTA6MzI6NT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1CCE9A29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C74790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154D0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FCC11B1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1A596D3D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59C41C4E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0EC121ED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r>
        <w:t>comapring</w:t>
      </w:r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67A86D9B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17"/>
    </w:p>
    <w:p w14:paraId="71279E28" w14:textId="133FB121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8F92DC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DuLing Xiang</w:t>
      </w:r>
      <w:r w:rsidR="00FD7506" w:rsidRPr="00424860">
        <w:rPr>
          <w:rFonts w:ascii="Calibri" w:hAnsi="Calibri" w:cs="Calibri"/>
        </w:rPr>
        <w:t xml:space="preserve"> and YangKou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 xml:space="preserve">HuJi Zhen and </w:t>
      </w:r>
      <w:r w:rsidR="00FE1937" w:rsidRPr="00424860">
        <w:rPr>
          <w:rFonts w:ascii="Calibri" w:hAnsi="Calibri" w:cs="Calibri"/>
        </w:rPr>
        <w:t xml:space="preserve">GaoGou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3247E5E0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2F63253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r w:rsidR="00C343AA">
        <w:rPr>
          <w:rFonts w:ascii="Calibri" w:hAnsi="Calibri" w:cs="Calibri"/>
        </w:rPr>
        <w:t>alog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BinHai Zhen, YangKou Zhen, HuYing Zhen, and XuanCheng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260C5A94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TItMTdUMTA6MzI6NTQ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EyLTE3VDEwOjMyOjU0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neighbourhood influence to be learned from the data and </w:t>
      </w:r>
      <w:r w:rsidRPr="00424860">
        <w:t>urban development to be simulated with more refined spatial configurations.</w:t>
      </w:r>
    </w:p>
    <w:p w14:paraId="0343376C" w14:textId="2AC6733D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3VDEwOjMyOjU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N1QxMDozMjo1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xN1QxMDozMjo1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E3VDEwOjMyOjU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dUMTA6MzI6NT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xMDozMjo1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47B009B7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364460">
        <w:t>similar</w:t>
      </w:r>
      <w:r w:rsidR="00364460" w:rsidRPr="00424860">
        <w:t xml:space="preserve"> </w:t>
      </w:r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xN1QxMDozMjo1N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xMi0xN1QxMDozMjo1NC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EwOjMyOjU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3VDEwOjMyOjU0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xN1QxMDozMjo1N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364460">
        <w:t>L</w:t>
      </w:r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r w:rsidR="000F14C6">
        <w:t>of</w:t>
      </w:r>
      <w:r w:rsidR="000F14C6" w:rsidRPr="00424860">
        <w:t xml:space="preserve"> </w:t>
      </w:r>
      <w:r w:rsidR="00D668E7" w:rsidRPr="00424860">
        <w:t xml:space="preserve">the </w:t>
      </w:r>
      <w:r w:rsidR="005F0A6D" w:rsidRPr="00424860">
        <w:t>simulat</w:t>
      </w:r>
      <w:r w:rsidR="005F0A6D">
        <w:t>ed</w:t>
      </w:r>
      <w:r w:rsidR="005F0A6D" w:rsidRPr="00424860">
        <w:t xml:space="preserve"> </w:t>
      </w:r>
      <w:r w:rsidR="007C4CBE" w:rsidRPr="00424860">
        <w:t xml:space="preserve">and the reference </w:t>
      </w:r>
      <w:r w:rsidR="000F14C6">
        <w:t xml:space="preserve">maps </w:t>
      </w:r>
      <w:r w:rsidR="000F14C6" w:rsidRPr="00424860">
        <w:t>w</w:t>
      </w:r>
      <w:r w:rsidR="000F14C6">
        <w:t>ere</w:t>
      </w:r>
      <w:r w:rsidR="000F14C6" w:rsidRPr="00424860">
        <w:t xml:space="preserve"> </w:t>
      </w:r>
      <w:r w:rsidR="00450842" w:rsidRPr="00424860">
        <w:t xml:space="preserve">very </w:t>
      </w:r>
      <w:r w:rsidR="000F14C6">
        <w:t>similar</w:t>
      </w:r>
      <w:r w:rsidR="000F14C6" w:rsidRPr="00424860">
        <w:t xml:space="preserve"> a</w:t>
      </w:r>
      <w:r w:rsidR="000F14C6">
        <w:t>nd</w:t>
      </w:r>
      <w:r w:rsidR="000F14C6" w:rsidRPr="00424860">
        <w:t xml:space="preserve">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r w:rsidR="00E011C1">
        <w:t xml:space="preserve">urban </w:t>
      </w:r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r w:rsidR="00E16687">
        <w:t>Although i</w:t>
      </w:r>
      <w:r w:rsidR="00E16687" w:rsidRPr="00424860">
        <w:t xml:space="preserve">t </w:t>
      </w:r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r w:rsidR="00B624C2" w:rsidRPr="00424860">
        <w:t>the metric</w:t>
      </w:r>
      <w:r w:rsidR="001625A3">
        <w:t>s</w:t>
      </w:r>
      <w:r w:rsidR="00B624C2" w:rsidRPr="00424860">
        <w:t xml:space="preserve"> </w:t>
      </w:r>
      <w:r w:rsidR="00E16687">
        <w:t xml:space="preserve">are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9A43A6">
        <w:t xml:space="preserve">have </w:t>
      </w:r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r w:rsidR="009A43A6">
        <w:t>s</w:t>
      </w:r>
      <w:r w:rsidR="001625A3">
        <w:t xml:space="preserve"> which</w:t>
      </w:r>
      <w:r w:rsidR="001552F4" w:rsidRPr="00424860">
        <w:t xml:space="preserve"> </w:t>
      </w:r>
      <w:r w:rsidR="006524AA">
        <w:t>tend to simply buffer existing urban areas</w:t>
      </w:r>
      <w:r w:rsidR="00CE1D95">
        <w:t xml:space="preserve"> and transport routes</w:t>
      </w:r>
      <w:r w:rsidR="001625A3">
        <w:t xml:space="preserve">, </w:t>
      </w:r>
      <w:r w:rsidR="00585AD7" w:rsidRPr="00424860">
        <w:t xml:space="preserve">rather than </w:t>
      </w:r>
      <w:r w:rsidR="00BD150C">
        <w:t>mimic the specific</w:t>
      </w:r>
      <w:r w:rsidR="00CE1D95">
        <w:t xml:space="preserve"> and complex</w:t>
      </w:r>
      <w:r w:rsidR="00BD150C">
        <w:t xml:space="preserve"> shapes and</w:t>
      </w:r>
      <w:r w:rsidR="00585AD7" w:rsidRPr="00424860">
        <w:t xml:space="preserve"> pattern</w:t>
      </w:r>
      <w:r w:rsidR="00B5307D" w:rsidRPr="00424860">
        <w:t>s</w:t>
      </w:r>
      <w:r w:rsidR="00BD150C">
        <w:t xml:space="preserve"> </w:t>
      </w:r>
      <w:r w:rsidR="00CE1D95">
        <w:t>of urban</w:t>
      </w:r>
      <w:r w:rsidR="00BD150C">
        <w:t xml:space="preserve"> development</w:t>
      </w:r>
      <w:r w:rsidR="00B5307D" w:rsidRPr="00424860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291DAA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xMDozMjo1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TA6MzI6NT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N1QxMDozMjo1N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C74790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186A511B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C74790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E3VDEwOjMyOjU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C74790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C74790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N1QxMDozMjo1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C74790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B67B0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D477A8E" w14:textId="77777777" w:rsidR="00C74790" w:rsidRDefault="00733CB8" w:rsidP="00C74790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C74790">
            <w:t>References</w:t>
          </w:r>
        </w:p>
        <w:p w14:paraId="13D7CEC2" w14:textId="77777777" w:rsidR="00C74790" w:rsidRDefault="00C74790" w:rsidP="00C74790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C74790">
            <w:rPr>
              <w:i/>
            </w:rPr>
            <w:t xml:space="preserve">Deep Learning using Rectified Linear Units (ReLU). </w:t>
          </w:r>
        </w:p>
        <w:p w14:paraId="4FCCAF17" w14:textId="77777777" w:rsidR="00C74790" w:rsidRDefault="00C74790" w:rsidP="00C74790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C74790">
            <w:rPr>
              <w:i/>
            </w:rPr>
            <w:t>Modeling Earth Systems and Environment</w:t>
          </w:r>
          <w:r w:rsidRPr="00C74790">
            <w:t xml:space="preserve">, </w:t>
          </w:r>
          <w:r w:rsidRPr="00C74790">
            <w:rPr>
              <w:i/>
            </w:rPr>
            <w:t>6</w:t>
          </w:r>
          <w:r w:rsidRPr="00C74790">
            <w:t>(3), 1331–1343. https://doi.org/10.1007/s40808-020-00766-1</w:t>
          </w:r>
        </w:p>
        <w:p w14:paraId="7874819B" w14:textId="77777777" w:rsidR="00C74790" w:rsidRDefault="00C74790" w:rsidP="00C74790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C74790">
            <w:rPr>
              <w:i/>
            </w:rPr>
            <w:t>Natural Computing</w:t>
          </w:r>
          <w:r w:rsidRPr="00C74790">
            <w:t xml:space="preserve">, </w:t>
          </w:r>
          <w:r w:rsidRPr="00C74790">
            <w:rPr>
              <w:i/>
            </w:rPr>
            <w:t>12</w:t>
          </w:r>
          <w:r w:rsidRPr="00C74790">
            <w:t>(3), 339–351. https://doi.org/10.1007/s11047-013-9375-8</w:t>
          </w:r>
        </w:p>
        <w:p w14:paraId="27446403" w14:textId="77777777" w:rsidR="00C74790" w:rsidRDefault="00C74790" w:rsidP="00C74790">
          <w:pPr>
            <w:pStyle w:val="CitaviBibliographyEntry"/>
          </w:pPr>
          <w:bookmarkStart w:id="2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712</w:t>
          </w:r>
          <w:r w:rsidRPr="00C74790">
            <w:t>, 136509. https://doi.org/10.1016/j.scitotenv.2020.136509</w:t>
          </w:r>
        </w:p>
        <w:p w14:paraId="3BD15020" w14:textId="77777777" w:rsidR="00C74790" w:rsidRDefault="00C74790" w:rsidP="00C74790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101525. https://doi.org/10.1016/j.compenvurbsys.2020.101525</w:t>
          </w:r>
        </w:p>
        <w:p w14:paraId="27902723" w14:textId="77777777" w:rsidR="00C74790" w:rsidRDefault="00C74790" w:rsidP="00C74790">
          <w:pPr>
            <w:pStyle w:val="CitaviBibliographyEntry"/>
          </w:pPr>
          <w:bookmarkStart w:id="25" w:name="_CTVL00124e8853512214a409efde315216934e8"/>
          <w:r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C74790">
            <w:rPr>
              <w:i/>
            </w:rPr>
            <w:t>Atmospheric Environment</w:t>
          </w:r>
          <w:r w:rsidRPr="00C74790">
            <w:t xml:space="preserve">, </w:t>
          </w:r>
          <w:r w:rsidRPr="00C74790">
            <w:rPr>
              <w:i/>
            </w:rPr>
            <w:t>220</w:t>
          </w:r>
          <w:r w:rsidRPr="00C74790">
            <w:t>, 117066. https://doi.org/10.1016/j.atmosenv.2019.117066</w:t>
          </w:r>
        </w:p>
        <w:p w14:paraId="367C4349" w14:textId="77777777" w:rsidR="00C74790" w:rsidRDefault="00C74790" w:rsidP="00C74790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(9), 95007. https://doi.org/10.1088/1748-9326/aadbf8</w:t>
          </w:r>
        </w:p>
        <w:p w14:paraId="506554B2" w14:textId="77777777" w:rsidR="00C74790" w:rsidRDefault="00C74790" w:rsidP="00C74790">
          <w:pPr>
            <w:pStyle w:val="CitaviBibliographyEntry"/>
          </w:pPr>
          <w:bookmarkStart w:id="27" w:name="_CTVL0010c4bb9ea00034943b9a681a3345ebb26"/>
          <w:r>
            <w:t>Fawcett, T. (2006). An introduction to ROC analysis.</w:t>
          </w:r>
          <w:bookmarkEnd w:id="27"/>
          <w:r>
            <w:t xml:space="preserve"> </w:t>
          </w:r>
          <w:r w:rsidRPr="00C74790">
            <w:rPr>
              <w:i/>
            </w:rPr>
            <w:t>Pattern Recognition Letters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(8), 861–874. https://doi.org/10.1016/j.patrec.2005.10.010</w:t>
          </w:r>
        </w:p>
        <w:p w14:paraId="4116495D" w14:textId="77777777" w:rsidR="00C74790" w:rsidRDefault="00C74790" w:rsidP="00C74790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(1), 74–97. https://doi.org/10.1080/13658816.2019.1648813</w:t>
          </w:r>
        </w:p>
        <w:p w14:paraId="1FC08EDD" w14:textId="77777777" w:rsidR="00C74790" w:rsidRDefault="00C74790" w:rsidP="00C74790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C74790">
            <w:rPr>
              <w:i/>
            </w:rPr>
            <w:t>Geocarto International</w:t>
          </w:r>
          <w:r w:rsidRPr="00C74790">
            <w:t>, 1–16. https://doi.org/10.1080/10106049.2020.1723714</w:t>
          </w:r>
        </w:p>
        <w:p w14:paraId="1AF93D33" w14:textId="77777777" w:rsidR="00C74790" w:rsidRDefault="00C74790" w:rsidP="00C74790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81</w:t>
          </w:r>
          <w:r w:rsidRPr="00C74790">
            <w:t>, 101459. https://doi.org/10.1016/j.compenvurbsys.2020.101459</w:t>
          </w:r>
        </w:p>
        <w:p w14:paraId="2E9D7BD9" w14:textId="77777777" w:rsidR="00C74790" w:rsidRDefault="00C74790" w:rsidP="00C74790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C74790">
            <w:rPr>
              <w:i/>
            </w:rPr>
            <w:t>Remote Sensing of Environment</w:t>
          </w:r>
          <w:r w:rsidRPr="00C74790">
            <w:t xml:space="preserve">, </w:t>
          </w:r>
          <w:r w:rsidRPr="00C74790">
            <w:rPr>
              <w:i/>
            </w:rPr>
            <w:t>202</w:t>
          </w:r>
          <w:r w:rsidRPr="00C74790">
            <w:t>, 18–27. https://doi.org/10.1016/j.rse.2017.06.031</w:t>
          </w:r>
        </w:p>
        <w:p w14:paraId="38884C38" w14:textId="77777777" w:rsidR="00C74790" w:rsidRDefault="00C74790" w:rsidP="00C74790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C74790">
            <w:rPr>
              <w:i/>
            </w:rPr>
            <w:t>Environmental Research Letters</w:t>
          </w:r>
          <w:r w:rsidRPr="00C74790">
            <w:t xml:space="preserve">, </w:t>
          </w:r>
          <w:r w:rsidRPr="00C74790">
            <w:rPr>
              <w:i/>
            </w:rPr>
            <w:t>13</w:t>
          </w:r>
          <w:r w:rsidRPr="00C74790">
            <w:t>(5), 53002. https://doi.org/10.1088/1748-9326/aaba52</w:t>
          </w:r>
        </w:p>
        <w:p w14:paraId="07EFF2C2" w14:textId="77777777" w:rsidR="00C74790" w:rsidRDefault="00C74790" w:rsidP="00C74790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40</w:t>
          </w:r>
          <w:r w:rsidRPr="00C74790">
            <w:t>(9), 3308–3322. https://doi.org/10.1080/01431161.2018.1528024</w:t>
          </w:r>
        </w:p>
        <w:p w14:paraId="08D5E0EF" w14:textId="77777777" w:rsidR="00C74790" w:rsidRDefault="00C74790" w:rsidP="00C74790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C74790">
            <w:rPr>
              <w:i/>
            </w:rPr>
            <w:t>Technological Forecasting and Social Change</w:t>
          </w:r>
          <w:r w:rsidRPr="00C74790">
            <w:t xml:space="preserve">, </w:t>
          </w:r>
          <w:r w:rsidRPr="00C74790">
            <w:rPr>
              <w:i/>
            </w:rPr>
            <w:t>141</w:t>
          </w:r>
          <w:r w:rsidRPr="00C74790">
            <w:t>, 36–46. https://doi.org/10.1016/j.techfore.2019.01.004</w:t>
          </w:r>
        </w:p>
        <w:p w14:paraId="60820973" w14:textId="77777777" w:rsidR="00C74790" w:rsidRDefault="00C74790" w:rsidP="00C74790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 N. 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C74790">
            <w:rPr>
              <w:i/>
            </w:rPr>
            <w:t>Environmental Challenges</w:t>
          </w:r>
          <w:r w:rsidRPr="00C74790">
            <w:t xml:space="preserve">, </w:t>
          </w:r>
          <w:r w:rsidRPr="00C74790">
            <w:rPr>
              <w:i/>
            </w:rPr>
            <w:t>4</w:t>
          </w:r>
          <w:r w:rsidRPr="00C74790">
            <w:t>, 100084. https://doi.org/10.1016/j.envc.2021.100084</w:t>
          </w:r>
        </w:p>
        <w:p w14:paraId="22436A5A" w14:textId="77777777" w:rsidR="00C74790" w:rsidRDefault="00C74790" w:rsidP="00C74790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092055" w14:textId="77777777" w:rsidR="00C74790" w:rsidRDefault="00C74790" w:rsidP="00C74790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C74790">
            <w:rPr>
              <w:i/>
            </w:rPr>
            <w:t>Environment and Planning D: Society and Space</w:t>
          </w:r>
          <w:r w:rsidRPr="00C74790">
            <w:t xml:space="preserve">, </w:t>
          </w:r>
          <w:r w:rsidRPr="00C74790">
            <w:rPr>
              <w:i/>
            </w:rPr>
            <w:t>36</w:t>
          </w:r>
          <w:r w:rsidRPr="00C74790">
            <w:t>(3), 474–493. https://doi.org/10.1177/0263775818758328</w:t>
          </w:r>
        </w:p>
        <w:p w14:paraId="1A5E6EFC" w14:textId="77777777" w:rsidR="00C74790" w:rsidRDefault="00C74790" w:rsidP="00C74790">
          <w:pPr>
            <w:pStyle w:val="CitaviBibliographyEntry"/>
          </w:pPr>
          <w:bookmarkStart w:id="38" w:name="_CTVL001dcc8cb9e58f243b9861e9e56d093d82c"/>
          <w:r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C74790">
            <w:rPr>
              <w:i/>
            </w:rPr>
            <w:t>Communications of the ACM</w:t>
          </w:r>
          <w:r w:rsidRPr="00C74790">
            <w:t xml:space="preserve">, </w:t>
          </w:r>
          <w:r w:rsidRPr="00C74790">
            <w:rPr>
              <w:i/>
            </w:rPr>
            <w:t>60</w:t>
          </w:r>
          <w:r w:rsidRPr="00C74790">
            <w:t>(6), 84–90. https://doi.org/10.1145/3065386</w:t>
          </w:r>
        </w:p>
        <w:p w14:paraId="09660005" w14:textId="77777777" w:rsidR="00C74790" w:rsidRDefault="00C74790" w:rsidP="00C74790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140–149. https://doi.org/10.1016/j.compenvurbsys.2017.06.001</w:t>
          </w:r>
        </w:p>
        <w:p w14:paraId="308DAA33" w14:textId="77777777" w:rsidR="00C74790" w:rsidRDefault="00C74790" w:rsidP="00C74790">
          <w:pPr>
            <w:pStyle w:val="CitaviBibliographyEntry"/>
          </w:pPr>
          <w:bookmarkStart w:id="40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C74790">
            <w:rPr>
              <w:i/>
            </w:rPr>
            <w:t>Progress in Human Geography</w:t>
          </w:r>
          <w:r w:rsidRPr="00C74790">
            <w:t xml:space="preserve">, </w:t>
          </w:r>
          <w:r w:rsidRPr="00C74790">
            <w:rPr>
              <w:i/>
            </w:rPr>
            <w:t>45</w:t>
          </w:r>
          <w:r w:rsidRPr="00C74790">
            <w:t>(1), 3–24. https://doi.org/10.1177/0309132519895305</w:t>
          </w:r>
        </w:p>
        <w:p w14:paraId="56E2F633" w14:textId="77777777" w:rsidR="00C74790" w:rsidRDefault="00C74790" w:rsidP="00C74790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4C0EAE05" w14:textId="77777777" w:rsidR="00C74790" w:rsidRDefault="00C74790" w:rsidP="00C74790">
          <w:pPr>
            <w:pStyle w:val="CitaviBibliographyEntry"/>
          </w:pPr>
          <w:bookmarkStart w:id="42" w:name="_CTVL00108a15b148e534401bad7ec8a7d8a8c9d"/>
          <w:bookmarkEnd w:id="41"/>
          <w:r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91</w:t>
          </w:r>
          <w:r w:rsidRPr="00C74790">
            <w:t>, 104414. https://doi.org/10.1016/j.landusepol.2019.104414</w:t>
          </w:r>
        </w:p>
        <w:p w14:paraId="30F113C0" w14:textId="77777777" w:rsidR="00C74790" w:rsidRDefault="00C74790" w:rsidP="00C74790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C74790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C74790">
            <w:t>. Portland, OR: U.S. Department of Agriculture, Forest Service, Pacific Northwest Research Station. https://doi.org/10.2737/PNW-GTR-351</w:t>
          </w:r>
        </w:p>
        <w:p w14:paraId="1EED5373" w14:textId="77777777" w:rsidR="00C74790" w:rsidRDefault="00C74790" w:rsidP="00C74790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C74790">
            <w:rPr>
              <w:i/>
            </w:rPr>
            <w:t>Environmental Monitoring and Assessment</w:t>
          </w:r>
          <w:r w:rsidRPr="00C74790">
            <w:t xml:space="preserve">, </w:t>
          </w:r>
          <w:r w:rsidRPr="00C74790">
            <w:rPr>
              <w:i/>
            </w:rPr>
            <w:t>192</w:t>
          </w:r>
          <w:r w:rsidRPr="00C74790">
            <w:t>(11), 695. https://doi.org/10.1007/s10661-020-08647-x</w:t>
          </w:r>
        </w:p>
        <w:p w14:paraId="37A4B273" w14:textId="77777777" w:rsidR="00C74790" w:rsidRDefault="00C74790" w:rsidP="00C74790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C74790">
            <w:rPr>
              <w:i/>
            </w:rPr>
            <w:t xml:space="preserve">Generalized Max Pooling. </w:t>
          </w:r>
          <w:r w:rsidRPr="00C74790">
            <w:t>https://doi.org/10.1109/cvpr.2014.317</w:t>
          </w:r>
        </w:p>
        <w:p w14:paraId="3A90B8A4" w14:textId="77777777" w:rsidR="00C74790" w:rsidRDefault="00C74790" w:rsidP="00C74790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529–540. https://doi.org/10.1016/j.landusepol.2017.10.009</w:t>
          </w:r>
        </w:p>
        <w:p w14:paraId="5DF0D30D" w14:textId="77777777" w:rsidR="00C74790" w:rsidRDefault="00C74790" w:rsidP="00C74790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67</w:t>
          </w:r>
          <w:r w:rsidRPr="00C74790">
            <w:t>, 147–156. https://doi.org/10.1016/j.compenvurbsys.2017.09.009</w:t>
          </w:r>
        </w:p>
        <w:p w14:paraId="3A84E10A" w14:textId="77777777" w:rsidR="00C74790" w:rsidRDefault="00C74790" w:rsidP="00C74790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79E90838" w14:textId="77777777" w:rsidR="00C74790" w:rsidRDefault="00C74790" w:rsidP="00C74790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C74790">
            <w:rPr>
              <w:i/>
            </w:rPr>
            <w:t>China Statistical Yearbook</w:t>
          </w:r>
          <w:r w:rsidRPr="00C74790">
            <w:t xml:space="preserve">. Beijing, China: China Statistics Press. </w:t>
          </w:r>
        </w:p>
        <w:p w14:paraId="06FAE5C6" w14:textId="77777777" w:rsidR="00C74790" w:rsidRDefault="00C74790" w:rsidP="00C74790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108</w:t>
          </w:r>
          <w:r w:rsidRPr="00C74790">
            <w:t>, 208–239. https://doi.org/10.1016/j.envsoft.2018.07.013</w:t>
          </w:r>
        </w:p>
        <w:p w14:paraId="0B8E0985" w14:textId="77777777" w:rsidR="00C74790" w:rsidRDefault="00C74790" w:rsidP="00C74790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F16F5C9" w14:textId="77777777" w:rsidR="00C74790" w:rsidRDefault="00C74790" w:rsidP="00C74790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C74790">
            <w:rPr>
              <w:i/>
            </w:rPr>
            <w:t>Ecological Indicators</w:t>
          </w:r>
          <w:r w:rsidRPr="00C74790">
            <w:t xml:space="preserve">, </w:t>
          </w:r>
          <w:r w:rsidRPr="00C74790">
            <w:rPr>
              <w:i/>
            </w:rPr>
            <w:t>117</w:t>
          </w:r>
          <w:r w:rsidRPr="00C74790">
            <w:t>, 106671. https://doi.org/10.1016/j.ecolind.2020.106671</w:t>
          </w:r>
        </w:p>
        <w:p w14:paraId="11B9B66E" w14:textId="77777777" w:rsidR="00C74790" w:rsidRDefault="00C74790" w:rsidP="00C74790">
          <w:pPr>
            <w:pStyle w:val="CitaviBibliographyEntry"/>
          </w:pPr>
          <w:bookmarkStart w:id="53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65</w:t>
          </w:r>
          <w:r w:rsidRPr="00C74790">
            <w:t>, 53–65. https://doi.org/10.1016/j.compenvurbsys.2017.04.013</w:t>
          </w:r>
        </w:p>
        <w:p w14:paraId="3E53E263" w14:textId="77777777" w:rsidR="00C74790" w:rsidRDefault="00C74790" w:rsidP="00C74790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C74790">
            <w:rPr>
              <w:i/>
            </w:rPr>
            <w:t>Diversity and Distributions</w:t>
          </w:r>
          <w:r w:rsidRPr="00C74790">
            <w:t xml:space="preserve">, </w:t>
          </w:r>
          <w:r w:rsidRPr="00C74790">
            <w:rPr>
              <w:i/>
            </w:rPr>
            <w:t>27</w:t>
          </w:r>
          <w:r w:rsidRPr="00C74790">
            <w:t>(1), 34–49. https://doi.org/10.1111/ddi.13169</w:t>
          </w:r>
        </w:p>
        <w:p w14:paraId="7B09F828" w14:textId="77777777" w:rsidR="00C74790" w:rsidRDefault="00C74790" w:rsidP="00C74790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C74790">
            <w:rPr>
              <w:i/>
            </w:rPr>
            <w:t>The Annals of Regional Science</w:t>
          </w:r>
          <w:r w:rsidRPr="00C74790">
            <w:t xml:space="preserve">, </w:t>
          </w:r>
          <w:r w:rsidRPr="00C74790">
            <w:rPr>
              <w:i/>
            </w:rPr>
            <w:t>42</w:t>
          </w:r>
          <w:r w:rsidRPr="00C74790">
            <w:t>(1), 11–37. https://doi.org/10.1007/s00168-007-0138-2</w:t>
          </w:r>
        </w:p>
        <w:p w14:paraId="3179A9D8" w14:textId="77777777" w:rsidR="00C74790" w:rsidRDefault="00C74790" w:rsidP="00C74790">
          <w:pPr>
            <w:pStyle w:val="CitaviBibliographyEntry"/>
          </w:pPr>
          <w:bookmarkStart w:id="56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C74790">
            <w:rPr>
              <w:i/>
            </w:rPr>
            <w:t>Remote Sensing Applications: Society and Environment</w:t>
          </w:r>
          <w:r w:rsidRPr="00C74790">
            <w:t xml:space="preserve">, </w:t>
          </w:r>
          <w:r w:rsidRPr="00C74790">
            <w:rPr>
              <w:i/>
            </w:rPr>
            <w:t>22</w:t>
          </w:r>
          <w:r w:rsidRPr="00C74790">
            <w:t>, 100504. https://doi.org/10.1016/j.rsase.2021.100504</w:t>
          </w:r>
        </w:p>
        <w:p w14:paraId="1E46DB5B" w14:textId="77777777" w:rsidR="00C74790" w:rsidRDefault="00C74790" w:rsidP="00C74790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C74790">
            <w:rPr>
              <w:i/>
            </w:rPr>
            <w:t>The Science of the Total Environment</w:t>
          </w:r>
          <w:r w:rsidRPr="00C74790">
            <w:t xml:space="preserve">, </w:t>
          </w:r>
          <w:r w:rsidRPr="00C74790">
            <w:rPr>
              <w:i/>
            </w:rPr>
            <w:t>722</w:t>
          </w:r>
          <w:r w:rsidRPr="00C74790">
            <w:t>, 137738. https://doi.org/10.1016/j.scitotenv.2020.137738</w:t>
          </w:r>
        </w:p>
        <w:p w14:paraId="7CD5DC28" w14:textId="77777777" w:rsidR="00C74790" w:rsidRDefault="00C74790" w:rsidP="00C74790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96</w:t>
          </w:r>
          <w:r w:rsidRPr="00C74790">
            <w:t>, 104715. https://doi.org/10.1016/j.landusepol.2020.104715</w:t>
          </w:r>
        </w:p>
        <w:p w14:paraId="6C27F782" w14:textId="77777777" w:rsidR="00C74790" w:rsidRDefault="00C74790" w:rsidP="00C74790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C74790">
            <w:rPr>
              <w:i/>
            </w:rPr>
            <w:t>Nature</w:t>
          </w:r>
          <w:r w:rsidRPr="00C74790">
            <w:t xml:space="preserve">, </w:t>
          </w:r>
          <w:r w:rsidRPr="00C74790">
            <w:rPr>
              <w:i/>
            </w:rPr>
            <w:t>566</w:t>
          </w:r>
          <w:r w:rsidRPr="00C74790">
            <w:t>(7743), 195–204. https://doi.org/10.1038/s41586-019-0912-1</w:t>
          </w:r>
        </w:p>
        <w:p w14:paraId="7B0B9DCE" w14:textId="77777777" w:rsidR="00C74790" w:rsidRDefault="00C74790" w:rsidP="00C74790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C74790">
            <w:rPr>
              <w:i/>
            </w:rPr>
            <w:t>9351</w:t>
          </w:r>
          <w:r w:rsidRPr="00C74790">
            <w:t>, 234–241. https://doi.org/10.1007/978-3-319-24574-4_28</w:t>
          </w:r>
        </w:p>
        <w:p w14:paraId="1C4C6A79" w14:textId="77777777" w:rsidR="00C74790" w:rsidRDefault="00C74790" w:rsidP="00C74790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C74790">
            <w:rPr>
              <w:i/>
            </w:rPr>
            <w:t>Environmental Modelling &amp; Software</w:t>
          </w:r>
          <w:r w:rsidRPr="00C74790">
            <w:t xml:space="preserve">, </w:t>
          </w:r>
          <w:r w:rsidRPr="00C74790">
            <w:rPr>
              <w:i/>
            </w:rPr>
            <w:t>112</w:t>
          </w:r>
          <w:r w:rsidRPr="00C74790">
            <w:t>, 70–81. https://doi.org/10.1016/j.envsoft.2018.10.006</w:t>
          </w:r>
        </w:p>
        <w:p w14:paraId="5E904054" w14:textId="77777777" w:rsidR="00C74790" w:rsidRDefault="00C74790" w:rsidP="00C74790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79</w:t>
          </w:r>
          <w:r w:rsidRPr="00C74790">
            <w:t>, 101416. https://doi.org/10.1016/j.compenvurbsys.2019.101416</w:t>
          </w:r>
        </w:p>
        <w:p w14:paraId="626B7790" w14:textId="77777777" w:rsidR="00C74790" w:rsidRDefault="00C74790" w:rsidP="00C74790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C74790">
            <w:rPr>
              <w:i/>
            </w:rPr>
            <w:t>International Journal of Remote Sensing</w:t>
          </w:r>
          <w:r w:rsidRPr="00C74790">
            <w:t xml:space="preserve">, </w:t>
          </w:r>
          <w:r w:rsidRPr="00C74790">
            <w:rPr>
              <w:i/>
            </w:rPr>
            <w:t>39</w:t>
          </w:r>
          <w:r w:rsidRPr="00C74790">
            <w:t>(4), 1175–1198. https://doi.org/10.1080/01431161.2017.1395968</w:t>
          </w:r>
        </w:p>
        <w:p w14:paraId="089BF9FF" w14:textId="77777777" w:rsidR="00C74790" w:rsidRDefault="00C74790" w:rsidP="00C74790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C74790">
            <w:rPr>
              <w:i/>
            </w:rPr>
            <w:t>International Conference on Machine Learning</w:t>
          </w:r>
          <w:r w:rsidRPr="00C74790">
            <w:t>, 448–456. Retrieved from http://proceedings.mlr.press/v37/ioffe15.html</w:t>
          </w:r>
        </w:p>
        <w:p w14:paraId="06854033" w14:textId="77777777" w:rsidR="00C74790" w:rsidRDefault="00C74790" w:rsidP="00C74790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64</w:t>
          </w:r>
          <w:r w:rsidRPr="00C74790">
            <w:t>, 297–308. https://doi.org/10.1016/j.compenvurbsys.2017.04.002</w:t>
          </w:r>
        </w:p>
        <w:p w14:paraId="024ACA07" w14:textId="77777777" w:rsidR="00C74790" w:rsidRDefault="00C74790" w:rsidP="00C74790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196</w:t>
          </w:r>
          <w:r w:rsidRPr="00C74790">
            <w:t>, 103733. https://doi.org/10.1016/j.landurbplan.2019.103733</w:t>
          </w:r>
        </w:p>
        <w:p w14:paraId="53647F2A" w14:textId="77777777" w:rsidR="00C74790" w:rsidRDefault="00C74790" w:rsidP="00C74790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87EB663" w14:textId="77777777" w:rsidR="00C74790" w:rsidRDefault="00C74790" w:rsidP="00C74790">
          <w:pPr>
            <w:pStyle w:val="CitaviBibliographyEntry"/>
          </w:pPr>
          <w:bookmarkStart w:id="68" w:name="_CTVL0011d1dec32c2fc49e0904b17978060ca38"/>
          <w:bookmarkEnd w:id="67"/>
          <w:r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(5), 866–898. https://doi.org/10.1080/13658816.2019.1684499</w:t>
          </w:r>
        </w:p>
        <w:p w14:paraId="39602053" w14:textId="77777777" w:rsidR="00C74790" w:rsidRDefault="00C74790" w:rsidP="00C74790">
          <w:pPr>
            <w:pStyle w:val="CitaviBibliographyEntry"/>
          </w:pPr>
          <w:bookmarkStart w:id="69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C74790">
            <w:rPr>
              <w:i/>
            </w:rPr>
            <w:t>Cities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52–63. https://doi.org/10.1016/j.cities.2019.01.021</w:t>
          </w:r>
        </w:p>
        <w:p w14:paraId="2861315F" w14:textId="77777777" w:rsidR="00C74790" w:rsidRDefault="00C74790" w:rsidP="00C74790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C74790">
            <w:rPr>
              <w:i/>
            </w:rPr>
            <w:t>Geografisk Tidsskrift-Danish Journal of Geography</w:t>
          </w:r>
          <w:r w:rsidRPr="00C74790">
            <w:t xml:space="preserve">, </w:t>
          </w:r>
          <w:r w:rsidRPr="00C74790">
            <w:rPr>
              <w:i/>
            </w:rPr>
            <w:t>120</w:t>
          </w:r>
          <w:r w:rsidRPr="00C74790">
            <w:t>(2), 156–173. https://doi.org/10.1080/00167223.2020.1823867</w:t>
          </w:r>
        </w:p>
        <w:p w14:paraId="147D8F7F" w14:textId="77777777" w:rsidR="00C74790" w:rsidRDefault="00C74790" w:rsidP="00C74790">
          <w:pPr>
            <w:pStyle w:val="CitaviBibliographyEntry"/>
          </w:pPr>
          <w:bookmarkStart w:id="71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C74790">
            <w:rPr>
              <w:i/>
            </w:rPr>
            <w:t>Landscape and Urban Planning</w:t>
          </w:r>
          <w:r w:rsidRPr="00C74790">
            <w:t xml:space="preserve">, </w:t>
          </w:r>
          <w:r w:rsidRPr="00C74790">
            <w:rPr>
              <w:i/>
            </w:rPr>
            <w:t>214</w:t>
          </w:r>
          <w:r w:rsidRPr="00C74790">
            <w:t>, 104168. https://doi.org/10.1016/j.landurbplan.2021.104168</w:t>
          </w:r>
        </w:p>
        <w:p w14:paraId="190259A2" w14:textId="77777777" w:rsidR="00C74790" w:rsidRDefault="00C74790" w:rsidP="00C74790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1–17. https://doi.org/10.1080/15481603.2021.1948275</w:t>
          </w:r>
        </w:p>
        <w:p w14:paraId="44AA4A62" w14:textId="77777777" w:rsidR="00C74790" w:rsidRDefault="00C74790" w:rsidP="00C74790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C74790">
            <w:rPr>
              <w:i/>
            </w:rPr>
            <w:t>Transactions in GIS</w:t>
          </w:r>
          <w:r w:rsidRPr="00C74790">
            <w:t xml:space="preserve">, </w:t>
          </w:r>
          <w:r w:rsidRPr="00C74790">
            <w:rPr>
              <w:i/>
            </w:rPr>
            <w:t>25</w:t>
          </w:r>
          <w:r w:rsidRPr="00C74790">
            <w:t>(2), 923–947. https://doi.org/10.1111/tgis.12707</w:t>
          </w:r>
        </w:p>
        <w:p w14:paraId="1DF70F86" w14:textId="77777777" w:rsidR="00C74790" w:rsidRDefault="00C74790" w:rsidP="00C74790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C74790">
            <w:rPr>
              <w:i/>
            </w:rPr>
            <w:t>GIScience &amp; Remote Sensing</w:t>
          </w:r>
          <w:r w:rsidRPr="00C74790">
            <w:t>, 1–24. https://doi.org/10.1080/15481603.2021.1933714</w:t>
          </w:r>
        </w:p>
        <w:p w14:paraId="57F38C86" w14:textId="77777777" w:rsidR="00C74790" w:rsidRDefault="00C74790" w:rsidP="00C74790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C74790">
            <w:rPr>
              <w:i/>
            </w:rPr>
            <w:t>Computers &amp; Geosciences</w:t>
          </w:r>
          <w:r w:rsidRPr="00C74790">
            <w:t xml:space="preserve">, </w:t>
          </w:r>
          <w:r w:rsidRPr="00C74790">
            <w:rPr>
              <w:i/>
            </w:rPr>
            <w:t>137</w:t>
          </w:r>
          <w:r w:rsidRPr="00C74790">
            <w:t>, 104430. https://doi.org/10.1016/j.cageo.2020.104430</w:t>
          </w:r>
        </w:p>
        <w:p w14:paraId="51AD13C0" w14:textId="77777777" w:rsidR="00C74790" w:rsidRDefault="00C74790" w:rsidP="00C74790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C74790">
            <w:rPr>
              <w:i/>
            </w:rPr>
            <w:t>Urban Studies</w:t>
          </w:r>
          <w:r w:rsidRPr="00C74790">
            <w:t xml:space="preserve">, </w:t>
          </w:r>
          <w:r w:rsidRPr="00C74790">
            <w:rPr>
              <w:i/>
            </w:rPr>
            <w:t>57</w:t>
          </w:r>
          <w:r w:rsidRPr="00C74790">
            <w:t>(3), 636–654. https://doi.org/10.1177/0042098019879566</w:t>
          </w:r>
        </w:p>
        <w:p w14:paraId="6BAB6511" w14:textId="77777777" w:rsidR="00C74790" w:rsidRDefault="00C74790" w:rsidP="00C74790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C74790">
            <w:rPr>
              <w:i/>
            </w:rPr>
            <w:t>Computers, Environment and Urban Systems</w:t>
          </w:r>
          <w:r w:rsidRPr="00C74790">
            <w:t xml:space="preserve">, </w:t>
          </w:r>
          <w:r w:rsidRPr="00C74790">
            <w:rPr>
              <w:i/>
            </w:rPr>
            <w:t>90</w:t>
          </w:r>
          <w:r w:rsidRPr="00C74790">
            <w:t>, 101689. https://doi.org/10.1016/j.compenvurbsys.2021.101689</w:t>
          </w:r>
        </w:p>
        <w:p w14:paraId="648C46A5" w14:textId="77777777" w:rsidR="00C74790" w:rsidRDefault="00C74790" w:rsidP="00C74790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C74790">
            <w:rPr>
              <w:i/>
            </w:rPr>
            <w:t>Visualizing and Understanding Convolutional Networks</w:t>
          </w:r>
          <w:r w:rsidRPr="00C74790">
            <w:t xml:space="preserve">. Retrieved from https://arxiv.org/pdf/1311.2901 </w:t>
          </w:r>
        </w:p>
        <w:p w14:paraId="365186BB" w14:textId="77777777" w:rsidR="00C74790" w:rsidRDefault="00C74790" w:rsidP="00C74790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C74790">
            <w:rPr>
              <w:i/>
            </w:rPr>
            <w:t>Waste Management (New York, N.Y.)</w:t>
          </w:r>
          <w:r w:rsidRPr="00C74790">
            <w:t xml:space="preserve">, </w:t>
          </w:r>
          <w:r w:rsidRPr="00C74790">
            <w:rPr>
              <w:i/>
            </w:rPr>
            <w:t>83</w:t>
          </w:r>
          <w:r w:rsidRPr="00C74790">
            <w:t>, 83–94. https://doi.org/10.1016/j.wasman.2018.10.034</w:t>
          </w:r>
        </w:p>
        <w:p w14:paraId="5AA17A70" w14:textId="77777777" w:rsidR="00C74790" w:rsidRDefault="00C74790" w:rsidP="00C74790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C74790">
            <w:rPr>
              <w:i/>
            </w:rPr>
            <w:t>International Journal of Geographical Information Science</w:t>
          </w:r>
          <w:r w:rsidRPr="00C74790">
            <w:t xml:space="preserve">, </w:t>
          </w:r>
          <w:r w:rsidRPr="00C74790">
            <w:rPr>
              <w:i/>
            </w:rPr>
            <w:t>34</w:t>
          </w:r>
          <w:r w:rsidRPr="00C74790">
            <w:t>(7), 1475–1499. https://doi.org/10.1080/13658816.2020.1711915</w:t>
          </w:r>
        </w:p>
        <w:p w14:paraId="1725FB93" w14:textId="08ACC5EB" w:rsidR="00733CB8" w:rsidRPr="00424860" w:rsidRDefault="00C74790" w:rsidP="00C74790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C74790">
            <w:rPr>
              <w:i/>
            </w:rPr>
            <w:t>Land Use Policy</w:t>
          </w:r>
          <w:r w:rsidRPr="00C74790">
            <w:t xml:space="preserve">, </w:t>
          </w:r>
          <w:r w:rsidRPr="00C74790">
            <w:rPr>
              <w:i/>
            </w:rPr>
            <w:t>69</w:t>
          </w:r>
          <w:r w:rsidRPr="00C74790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C50D5" w14:textId="77777777" w:rsidR="00154D08" w:rsidRPr="00424860" w:rsidRDefault="00154D08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2F7336E6" w14:textId="77777777" w:rsidR="00154D08" w:rsidRPr="00424860" w:rsidRDefault="00154D08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1C551F7A" w14:textId="77777777" w:rsidR="00154D08" w:rsidRPr="00424860" w:rsidRDefault="00154D0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E6A0A" w14:textId="77777777" w:rsidR="00154D08" w:rsidRPr="00424860" w:rsidRDefault="00154D08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2912EE58" w14:textId="77777777" w:rsidR="00154D08" w:rsidRPr="00424860" w:rsidRDefault="00154D08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1A386494" w14:textId="77777777" w:rsidR="00154D08" w:rsidRPr="00424860" w:rsidRDefault="00154D0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qBQCtbVk/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D08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2C2E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2B29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74182"/>
    <w:rsid w:val="00EA0B81"/>
    <w:rsid w:val="00EA72BF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55BE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113414</Words>
  <Characters>646466</Characters>
  <Application>Microsoft Office Word</Application>
  <DocSecurity>0</DocSecurity>
  <Lines>5387</Lines>
  <Paragraphs>1516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81</cp:revision>
  <cp:lastPrinted>2021-10-12T21:07:00Z</cp:lastPrinted>
  <dcterms:created xsi:type="dcterms:W3CDTF">2021-12-16T05:01:00Z</dcterms:created>
  <dcterms:modified xsi:type="dcterms:W3CDTF">2022-05-11T03:19:00Z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1">
    <vt:lpwstr>6.10.0.0</vt:lpwstr>
  </property>
  <property fmtid="{D5CDD505-2E9C-101B-9397-08002B2CF9AE}" pid="6" name="CitaviDocumentProperty_6">
    <vt:lpwstr>False</vt:lpwstr>
  </property>
  <property fmtid="{D5CDD505-2E9C-101B-9397-08002B2CF9AE}" pid="7" name="CitaviDocumentProperty_8">
    <vt:lpwstr>C:\Users\Lenovo\Documents\Citavi 6\Projects\paper_2_urban_projection\paper_2_urban_projection.ctv6</vt:lpwstr>
  </property>
</Properties>
</file>